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44B" w:rsidRPr="00A762B3" w:rsidRDefault="005B044B" w:rsidP="005B044B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  <w:sz w:val="18"/>
          <w:szCs w:val="18"/>
          <w:u w:val="single"/>
        </w:rPr>
      </w:pPr>
      <w:r w:rsidRPr="00A762B3">
        <w:rPr>
          <w:rFonts w:asciiTheme="minorHAnsi" w:eastAsiaTheme="minorEastAsia" w:hAnsiTheme="minorHAnsi" w:cstheme="minorHAnsi"/>
          <w:b/>
          <w:color w:val="auto"/>
          <w:sz w:val="18"/>
          <w:szCs w:val="18"/>
          <w:u w:val="single"/>
        </w:rPr>
        <w:t xml:space="preserve">Christ Church C of </w:t>
      </w:r>
      <w:proofErr w:type="gramStart"/>
      <w:r w:rsidRPr="00A762B3">
        <w:rPr>
          <w:rFonts w:asciiTheme="minorHAnsi" w:eastAsiaTheme="minorEastAsia" w:hAnsiTheme="minorHAnsi" w:cstheme="minorHAnsi"/>
          <w:b/>
          <w:color w:val="auto"/>
          <w:sz w:val="18"/>
          <w:szCs w:val="18"/>
          <w:u w:val="single"/>
        </w:rPr>
        <w:t>E  Primary</w:t>
      </w:r>
      <w:proofErr w:type="gramEnd"/>
      <w:r w:rsidRPr="00A762B3">
        <w:rPr>
          <w:rFonts w:asciiTheme="minorHAnsi" w:eastAsiaTheme="minorEastAsia" w:hAnsiTheme="minorHAnsi" w:cstheme="minorHAnsi"/>
          <w:b/>
          <w:color w:val="auto"/>
          <w:sz w:val="18"/>
          <w:szCs w:val="18"/>
          <w:u w:val="single"/>
        </w:rPr>
        <w:t xml:space="preserve"> School: Equality Objectives </w:t>
      </w:r>
      <w:r>
        <w:rPr>
          <w:rFonts w:asciiTheme="minorHAnsi" w:eastAsiaTheme="minorEastAsia" w:hAnsiTheme="minorHAnsi" w:cstheme="minorHAnsi"/>
          <w:b/>
          <w:color w:val="auto"/>
          <w:sz w:val="18"/>
          <w:szCs w:val="18"/>
          <w:u w:val="single"/>
        </w:rPr>
        <w:t>2022-2026</w:t>
      </w:r>
    </w:p>
    <w:p w:rsidR="005B044B" w:rsidRPr="00A762B3" w:rsidRDefault="005B044B" w:rsidP="005B044B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color w:val="auto"/>
          <w:sz w:val="16"/>
          <w:szCs w:val="16"/>
        </w:rPr>
      </w:pPr>
    </w:p>
    <w:tbl>
      <w:tblPr>
        <w:tblStyle w:val="TableGrid"/>
        <w:tblW w:w="5000" w:type="pct"/>
        <w:tblInd w:w="0" w:type="dxa"/>
        <w:tblCellMar>
          <w:top w:w="20" w:type="dxa"/>
          <w:right w:w="32" w:type="dxa"/>
        </w:tblCellMar>
        <w:tblLook w:val="04A0" w:firstRow="1" w:lastRow="0" w:firstColumn="1" w:lastColumn="0" w:noHBand="0" w:noVBand="1"/>
      </w:tblPr>
      <w:tblGrid>
        <w:gridCol w:w="1184"/>
        <w:gridCol w:w="276"/>
        <w:gridCol w:w="1434"/>
        <w:gridCol w:w="277"/>
        <w:gridCol w:w="2019"/>
        <w:gridCol w:w="1110"/>
        <w:gridCol w:w="1464"/>
        <w:gridCol w:w="1256"/>
      </w:tblGrid>
      <w:tr w:rsidR="005B044B" w:rsidRPr="00A762B3" w:rsidTr="00B351E8">
        <w:trPr>
          <w:trHeight w:val="224"/>
        </w:trPr>
        <w:tc>
          <w:tcPr>
            <w:tcW w:w="6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61" w:right="0" w:firstLine="0"/>
              <w:jc w:val="center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Priority </w:t>
            </w:r>
          </w:p>
        </w:tc>
        <w:tc>
          <w:tcPr>
            <w:tcW w:w="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044B" w:rsidRPr="00A762B3" w:rsidRDefault="005B044B" w:rsidP="00B351E8">
            <w:pPr>
              <w:spacing w:after="16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797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614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Action Required </w:t>
            </w:r>
          </w:p>
        </w:tc>
        <w:tc>
          <w:tcPr>
            <w:tcW w:w="1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044B" w:rsidRPr="00A762B3" w:rsidRDefault="005B044B" w:rsidP="00B351E8">
            <w:pPr>
              <w:spacing w:after="16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21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793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Success Criteria  </w:t>
            </w:r>
          </w:p>
        </w:tc>
        <w:tc>
          <w:tcPr>
            <w:tcW w:w="6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65" w:right="0" w:firstLine="0"/>
              <w:jc w:val="center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Timescale  </w:t>
            </w: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348" w:right="205" w:firstLine="0"/>
              <w:jc w:val="center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Responsible  Person (s) </w:t>
            </w:r>
          </w:p>
        </w:tc>
        <w:tc>
          <w:tcPr>
            <w:tcW w:w="6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63" w:right="0" w:firstLine="0"/>
              <w:jc w:val="center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Outcomes </w:t>
            </w:r>
          </w:p>
        </w:tc>
      </w:tr>
      <w:tr w:rsidR="005B044B" w:rsidRPr="00A762B3" w:rsidTr="00B351E8">
        <w:trPr>
          <w:trHeight w:val="1213"/>
        </w:trPr>
        <w:tc>
          <w:tcPr>
            <w:tcW w:w="6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2" w:line="252" w:lineRule="auto"/>
              <w:ind w:left="108" w:right="125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To advance equality  </w:t>
            </w:r>
            <w:r>
              <w:rPr>
                <w:rFonts w:asciiTheme="minorHAnsi" w:eastAsia="Times New Roman" w:hAnsiTheme="minorHAnsi" w:cstheme="minorHAnsi"/>
                <w:sz w:val="18"/>
              </w:rPr>
              <w:t xml:space="preserve">and </w:t>
            </w: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continue to raise attainment, rate of progress and diminish any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proofErr w:type="gramStart"/>
            <w:r w:rsidRPr="00A762B3">
              <w:rPr>
                <w:rFonts w:asciiTheme="minorHAnsi" w:eastAsia="Times New Roman" w:hAnsiTheme="minorHAnsi" w:cstheme="minorHAnsi"/>
                <w:sz w:val="18"/>
              </w:rPr>
              <w:t>achievement</w:t>
            </w:r>
            <w:proofErr w:type="gram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gaps for pupils who</w:t>
            </w:r>
            <w:r>
              <w:rPr>
                <w:rFonts w:asciiTheme="minorHAnsi" w:eastAsia="Times New Roman" w:hAnsiTheme="minorHAnsi" w:cstheme="minorHAnsi"/>
                <w:sz w:val="18"/>
              </w:rPr>
              <w:t xml:space="preserve"> are identified as vulnerable -i</w:t>
            </w: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n particular, pupils who are in receipt of Pupil Premium, pupils with SEND and pupils who are low attenders. </w:t>
            </w:r>
          </w:p>
        </w:tc>
        <w:tc>
          <w:tcPr>
            <w:tcW w:w="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044B" w:rsidRPr="00A762B3" w:rsidRDefault="005B044B" w:rsidP="00B351E8">
            <w:pPr>
              <w:spacing w:after="228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</w:p>
          <w:p w:rsidR="005B044B" w:rsidRPr="00A762B3" w:rsidRDefault="005B044B" w:rsidP="00B351E8">
            <w:pPr>
              <w:spacing w:after="667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  <w:tc>
          <w:tcPr>
            <w:tcW w:w="797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B044B" w:rsidRDefault="005B044B" w:rsidP="00B351E8">
            <w:pPr>
              <w:spacing w:after="9" w:line="255" w:lineRule="auto"/>
              <w:ind w:left="0" w:right="19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Monitor existing data and data over time to </w:t>
            </w:r>
            <w:proofErr w:type="gramStart"/>
            <w:r w:rsidRPr="00A762B3">
              <w:rPr>
                <w:rFonts w:asciiTheme="minorHAnsi" w:eastAsia="Times New Roman" w:hAnsiTheme="minorHAnsi" w:cstheme="minorHAnsi"/>
                <w:sz w:val="18"/>
              </w:rPr>
              <w:t>identify  patterns</w:t>
            </w:r>
            <w:proofErr w:type="gram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and t</w:t>
            </w:r>
            <w:r>
              <w:rPr>
                <w:rFonts w:asciiTheme="minorHAnsi" w:eastAsia="Times New Roman" w:hAnsiTheme="minorHAnsi" w:cstheme="minorHAnsi"/>
                <w:sz w:val="18"/>
              </w:rPr>
              <w:t>rends.</w:t>
            </w: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9" w:line="255" w:lineRule="auto"/>
              <w:ind w:left="0" w:right="19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Pupil progress meetings to include teachers, </w:t>
            </w:r>
            <w:proofErr w:type="spellStart"/>
            <w:r w:rsidRPr="00A762B3">
              <w:rPr>
                <w:rFonts w:asciiTheme="minorHAnsi" w:eastAsia="Times New Roman" w:hAnsiTheme="minorHAnsi" w:cstheme="minorHAnsi"/>
                <w:sz w:val="18"/>
              </w:rPr>
              <w:t>SENCO</w:t>
            </w:r>
            <w:proofErr w:type="spell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, </w:t>
            </w:r>
            <w:proofErr w:type="spellStart"/>
            <w:r w:rsidRPr="00A762B3">
              <w:rPr>
                <w:rFonts w:asciiTheme="minorHAnsi" w:eastAsia="Times New Roman" w:hAnsiTheme="minorHAnsi" w:cstheme="minorHAnsi"/>
                <w:sz w:val="18"/>
              </w:rPr>
              <w:t>HT</w:t>
            </w:r>
            <w:proofErr w:type="spell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/ </w:t>
            </w:r>
            <w:proofErr w:type="spellStart"/>
            <w:r w:rsidRPr="00A762B3">
              <w:rPr>
                <w:rFonts w:asciiTheme="minorHAnsi" w:eastAsia="Times New Roman" w:hAnsiTheme="minorHAnsi" w:cstheme="minorHAnsi"/>
                <w:sz w:val="18"/>
              </w:rPr>
              <w:t>SLT</w:t>
            </w:r>
            <w:proofErr w:type="spell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/Teachers and Teaching Partners. </w:t>
            </w: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>Closely monitor the impact of specific interventions and keep additional assessment data to show small steps of progress.</w:t>
            </w: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>Audit barriers to learning for specific individuals – address holistically through MY PLAN (</w:t>
            </w:r>
            <w:proofErr w:type="gramStart"/>
            <w:r w:rsidRPr="00A762B3">
              <w:rPr>
                <w:rFonts w:asciiTheme="minorHAnsi" w:eastAsia="Times New Roman" w:hAnsiTheme="minorHAnsi" w:cstheme="minorHAnsi"/>
                <w:sz w:val="18"/>
              </w:rPr>
              <w:t>+ )as</w:t>
            </w:r>
            <w:proofErr w:type="gram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needed. </w:t>
            </w:r>
          </w:p>
          <w:p w:rsidR="005B044B" w:rsidRPr="00A762B3" w:rsidRDefault="00605AFC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sz w:val="18"/>
              </w:rPr>
              <w:t>Active f</w:t>
            </w:r>
            <w:bookmarkStart w:id="0" w:name="_GoBack"/>
            <w:bookmarkEnd w:id="0"/>
            <w:r w:rsidR="005B044B" w:rsidRPr="00A762B3">
              <w:rPr>
                <w:rFonts w:asciiTheme="minorHAnsi" w:eastAsia="Times New Roman" w:hAnsiTheme="minorHAnsi" w:cstheme="minorHAnsi"/>
                <w:sz w:val="18"/>
              </w:rPr>
              <w:t xml:space="preserve">ocus on the doubly or triply disadvantaged. </w:t>
            </w:r>
          </w:p>
        </w:tc>
        <w:tc>
          <w:tcPr>
            <w:tcW w:w="1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044B" w:rsidRPr="00A762B3" w:rsidRDefault="005B044B" w:rsidP="00B351E8">
            <w:pPr>
              <w:spacing w:after="7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888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0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  <w:tc>
          <w:tcPr>
            <w:tcW w:w="1121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B044B" w:rsidRDefault="005B044B" w:rsidP="00B351E8">
            <w:pPr>
              <w:spacing w:after="9" w:line="255" w:lineRule="auto"/>
              <w:ind w:left="0" w:right="214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High expectations for all pupils </w:t>
            </w:r>
          </w:p>
          <w:p w:rsidR="005B044B" w:rsidRPr="00A762B3" w:rsidRDefault="005B044B" w:rsidP="00B351E8">
            <w:pPr>
              <w:spacing w:after="9" w:line="255" w:lineRule="auto"/>
              <w:ind w:left="0" w:right="214" w:firstLine="0"/>
              <w:rPr>
                <w:rFonts w:asciiTheme="minorHAnsi" w:eastAsia="Times New Roman" w:hAnsiTheme="minorHAnsi" w:cstheme="minorHAnsi"/>
                <w:sz w:val="18"/>
              </w:rPr>
            </w:pPr>
          </w:p>
          <w:p w:rsidR="005B044B" w:rsidRPr="005B044B" w:rsidRDefault="005B044B" w:rsidP="00B351E8">
            <w:pPr>
              <w:spacing w:after="9" w:line="255" w:lineRule="auto"/>
              <w:ind w:left="0" w:right="214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Pupils from all identified groups, particularly SEN, make progress in relation to their starting points. </w:t>
            </w: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Refer </w:t>
            </w: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>Attendance and gaps in achievement diminish in the disadvantaged pupils</w:t>
            </w: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  <w:tc>
          <w:tcPr>
            <w:tcW w:w="6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2" w:line="251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On-going throughout the academic year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proofErr w:type="spellStart"/>
            <w:r w:rsidRPr="00A762B3">
              <w:rPr>
                <w:rFonts w:asciiTheme="minorHAnsi" w:eastAsia="Times New Roman" w:hAnsiTheme="minorHAnsi" w:cstheme="minorHAnsi"/>
                <w:sz w:val="18"/>
              </w:rPr>
              <w:t>HT</w:t>
            </w:r>
            <w:proofErr w:type="spell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/SEN-Co/All Staff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GB Curriculum &amp;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Standards Committee </w:t>
            </w:r>
          </w:p>
        </w:tc>
        <w:tc>
          <w:tcPr>
            <w:tcW w:w="6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</w:tr>
      <w:tr w:rsidR="005B044B" w:rsidRPr="00A762B3" w:rsidTr="00B351E8">
        <w:trPr>
          <w:trHeight w:val="899"/>
        </w:trPr>
        <w:tc>
          <w:tcPr>
            <w:tcW w:w="6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right="107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To further develop awareness within the school community of different cultures and beliefs  </w:t>
            </w:r>
          </w:p>
        </w:tc>
        <w:tc>
          <w:tcPr>
            <w:tcW w:w="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044B" w:rsidRPr="00A762B3" w:rsidRDefault="005B044B" w:rsidP="00B351E8">
            <w:pPr>
              <w:spacing w:after="446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797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B044B" w:rsidRDefault="005B044B" w:rsidP="00B351E8">
            <w:pPr>
              <w:spacing w:after="8" w:line="253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Developing relationships with minority-ethnic groups and faith groups </w:t>
            </w:r>
          </w:p>
          <w:p w:rsidR="005B044B" w:rsidRPr="00A762B3" w:rsidRDefault="005B044B" w:rsidP="00B351E8">
            <w:pPr>
              <w:spacing w:after="8" w:line="253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Raise awareness of cultural diversity through assemblies, school trips and activities </w:t>
            </w:r>
          </w:p>
        </w:tc>
        <w:tc>
          <w:tcPr>
            <w:tcW w:w="1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044B" w:rsidRPr="00A762B3" w:rsidRDefault="005B044B" w:rsidP="00B351E8">
            <w:pPr>
              <w:spacing w:after="7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667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0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  <w:tc>
          <w:tcPr>
            <w:tcW w:w="1121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6" w:line="255" w:lineRule="auto"/>
              <w:ind w:left="0" w:right="48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School recognises and values diversity. </w:t>
            </w:r>
          </w:p>
          <w:p w:rsidR="005B044B" w:rsidRPr="00A762B3" w:rsidRDefault="005B044B" w:rsidP="00B351E8">
            <w:pPr>
              <w:spacing w:after="6" w:line="255" w:lineRule="auto"/>
              <w:ind w:left="0" w:right="48" w:firstLine="0"/>
              <w:rPr>
                <w:rFonts w:asciiTheme="minorHAnsi" w:eastAsia="Times New Roman" w:hAnsiTheme="minorHAnsi" w:cstheme="minorHAnsi"/>
                <w:sz w:val="18"/>
              </w:rPr>
            </w:pP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The school community have a greater </w:t>
            </w: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understanding of what is meant by </w:t>
            </w: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‘cultural diversity’ </w:t>
            </w: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Su</w:t>
            </w:r>
            <w:r>
              <w:rPr>
                <w:rFonts w:asciiTheme="minorHAnsi" w:eastAsia="Times New Roman" w:hAnsiTheme="minorHAnsi" w:cstheme="minorHAnsi"/>
                <w:sz w:val="18"/>
              </w:rPr>
              <w:t xml:space="preserve">bjects in the curriculum and </w:t>
            </w: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wider </w:t>
            </w:r>
            <w:proofErr w:type="gramStart"/>
            <w:r w:rsidRPr="00A762B3">
              <w:rPr>
                <w:rFonts w:asciiTheme="minorHAnsi" w:eastAsia="Times New Roman" w:hAnsiTheme="minorHAnsi" w:cstheme="minorHAnsi"/>
                <w:sz w:val="18"/>
              </w:rPr>
              <w:t>opportunities  reflect</w:t>
            </w:r>
            <w:proofErr w:type="gram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cultural diversity.</w:t>
            </w:r>
          </w:p>
          <w:p w:rsidR="005B044B" w:rsidRPr="00A762B3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On-going throughout the academic year </w:t>
            </w: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proofErr w:type="spellStart"/>
            <w:r w:rsidRPr="00A762B3">
              <w:rPr>
                <w:rFonts w:asciiTheme="minorHAnsi" w:eastAsia="Times New Roman" w:hAnsiTheme="minorHAnsi" w:cstheme="minorHAnsi"/>
                <w:sz w:val="18"/>
              </w:rPr>
              <w:t>HT</w:t>
            </w:r>
            <w:proofErr w:type="spell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/All Staff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>Subject Leaders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GB Curriculum &amp;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Standards Committee </w:t>
            </w:r>
          </w:p>
        </w:tc>
        <w:tc>
          <w:tcPr>
            <w:tcW w:w="6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</w:tr>
      <w:tr w:rsidR="005B044B" w:rsidRPr="00A762B3" w:rsidTr="00B351E8">
        <w:trPr>
          <w:trHeight w:val="1013"/>
        </w:trPr>
        <w:tc>
          <w:tcPr>
            <w:tcW w:w="6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1" w:line="253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To eliminate discrimination To continue to actively break down any stereo types that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proofErr w:type="gramStart"/>
            <w:r w:rsidRPr="00A762B3">
              <w:rPr>
                <w:rFonts w:asciiTheme="minorHAnsi" w:eastAsia="Times New Roman" w:hAnsiTheme="minorHAnsi" w:cstheme="minorHAnsi"/>
                <w:sz w:val="18"/>
              </w:rPr>
              <w:t>may</w:t>
            </w:r>
            <w:proofErr w:type="gram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exist with regard to disability and gender. </w:t>
            </w:r>
          </w:p>
        </w:tc>
        <w:tc>
          <w:tcPr>
            <w:tcW w:w="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044B" w:rsidRPr="00A762B3" w:rsidRDefault="005B044B" w:rsidP="00B351E8">
            <w:pPr>
              <w:spacing w:after="1535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  <w:tc>
          <w:tcPr>
            <w:tcW w:w="797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B044B" w:rsidRPr="005B044B" w:rsidRDefault="005B044B" w:rsidP="00B351E8">
            <w:pPr>
              <w:spacing w:after="0" w:line="254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To educate the pupils and develop their knowledge and understanding </w:t>
            </w:r>
          </w:p>
          <w:p w:rsidR="005B044B" w:rsidRPr="005B044B" w:rsidRDefault="005B044B" w:rsidP="00B351E8">
            <w:pPr>
              <w:spacing w:after="0" w:line="254" w:lineRule="auto"/>
              <w:ind w:left="0" w:right="16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>of ‘difference’ (</w:t>
            </w:r>
            <w:proofErr w:type="spellStart"/>
            <w:r w:rsidRPr="005B044B">
              <w:rPr>
                <w:rFonts w:asciiTheme="minorHAnsi" w:eastAsia="Times New Roman" w:hAnsiTheme="minorHAnsi" w:cstheme="minorHAnsi"/>
                <w:sz w:val="18"/>
              </w:rPr>
              <w:t>PSHE</w:t>
            </w:r>
            <w:proofErr w:type="spellEnd"/>
            <w:r w:rsidRPr="005B044B">
              <w:rPr>
                <w:rFonts w:asciiTheme="minorHAnsi" w:eastAsia="Times New Roman" w:hAnsiTheme="minorHAnsi" w:cstheme="minorHAnsi"/>
                <w:sz w:val="18"/>
              </w:rPr>
              <w:t>/Jigsaw</w:t>
            </w:r>
          </w:p>
          <w:p w:rsidR="005B044B" w:rsidRPr="005B044B" w:rsidRDefault="005B044B" w:rsidP="00B351E8">
            <w:pPr>
              <w:spacing w:after="0" w:line="254" w:lineRule="auto"/>
              <w:ind w:left="0" w:right="16" w:firstLine="0"/>
              <w:rPr>
                <w:rFonts w:asciiTheme="minorHAnsi" w:eastAsia="Times New Roman" w:hAnsiTheme="minorHAnsi" w:cstheme="minorHAnsi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>/</w:t>
            </w:r>
            <w:proofErr w:type="spellStart"/>
            <w:r w:rsidRPr="005B044B">
              <w:rPr>
                <w:rFonts w:asciiTheme="minorHAnsi" w:eastAsia="Times New Roman" w:hAnsiTheme="minorHAnsi" w:cstheme="minorHAnsi"/>
                <w:sz w:val="18"/>
              </w:rPr>
              <w:t>SMSC</w:t>
            </w:r>
            <w:proofErr w:type="spellEnd"/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/British 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>Values/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Through Christ Church Values of 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bdr w:val="none" w:sz="0" w:space="0" w:color="auto" w:frame="1"/>
              </w:rPr>
            </w:pPr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>RESPECT</w:t>
            </w:r>
            <w:r w:rsidRPr="005B044B"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bdr w:val="none" w:sz="0" w:space="0" w:color="auto" w:frame="1"/>
              </w:rPr>
              <w:t>, 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bdr w:val="none" w:sz="0" w:space="0" w:color="auto" w:frame="1"/>
              </w:rPr>
            </w:pPr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lastRenderedPageBreak/>
              <w:t>FRIENDSHIP</w:t>
            </w:r>
            <w:r w:rsidRPr="005B044B"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bdr w:val="none" w:sz="0" w:space="0" w:color="auto" w:frame="1"/>
              </w:rPr>
              <w:t>, 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bdr w:val="none" w:sz="0" w:space="0" w:color="auto" w:frame="1"/>
              </w:rPr>
            </w:pPr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>PERSEVERANCE</w:t>
            </w:r>
            <w:r w:rsidRPr="005B044B"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bdr w:val="none" w:sz="0" w:space="0" w:color="auto" w:frame="1"/>
              </w:rPr>
              <w:t>, 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bdr w:val="none" w:sz="0" w:space="0" w:color="auto" w:frame="1"/>
              </w:rPr>
            </w:pPr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>COMPASSION </w:t>
            </w:r>
            <w:r w:rsidRPr="005B044B"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bdr w:val="none" w:sz="0" w:space="0" w:color="auto" w:frame="1"/>
              </w:rPr>
              <w:t>&amp;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</w:pPr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>CREATIVITY 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</w:pP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</w:pPr>
            <w:proofErr w:type="spellStart"/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>Anti Bullying</w:t>
            </w:r>
            <w:proofErr w:type="spellEnd"/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 xml:space="preserve"> week 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</w:pP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</w:pPr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 xml:space="preserve">Relationships and Sex Education </w:t>
            </w:r>
            <w:r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>lessons r</w:t>
            </w:r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>eflect all types of families in British Society.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</w:pP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</w:pPr>
            <w:r w:rsidRPr="005B044B">
              <w:rPr>
                <w:rFonts w:asciiTheme="minorHAnsi" w:eastAsia="Times New Roman" w:hAnsiTheme="minorHAnsi" w:cstheme="minorHAnsi"/>
                <w:bCs/>
                <w:color w:val="auto"/>
                <w:sz w:val="18"/>
                <w:szCs w:val="18"/>
                <w:bdr w:val="none" w:sz="0" w:space="0" w:color="auto" w:frame="1"/>
              </w:rPr>
              <w:t>Positive para / Gender role models.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 Children to feel involved and able to offer their </w:t>
            </w:r>
            <w:proofErr w:type="gramStart"/>
            <w:r w:rsidRPr="005B044B">
              <w:rPr>
                <w:rFonts w:asciiTheme="minorHAnsi" w:eastAsia="Times New Roman" w:hAnsiTheme="minorHAnsi" w:cstheme="minorHAnsi"/>
                <w:sz w:val="18"/>
              </w:rPr>
              <w:t>opinions  through</w:t>
            </w:r>
            <w:proofErr w:type="gramEnd"/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 school council forums, class discussions and surveys.</w:t>
            </w: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  <w:tc>
          <w:tcPr>
            <w:tcW w:w="1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044B" w:rsidRPr="005B044B" w:rsidRDefault="005B044B" w:rsidP="00B351E8">
            <w:pPr>
              <w:spacing w:after="228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lastRenderedPageBreak/>
              <w:t xml:space="preserve"> </w:t>
            </w:r>
          </w:p>
          <w:p w:rsidR="005B044B" w:rsidRPr="005B044B" w:rsidRDefault="005B044B" w:rsidP="00B351E8">
            <w:pPr>
              <w:spacing w:after="449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5B044B" w:rsidRDefault="005B044B" w:rsidP="00B351E8">
            <w:pPr>
              <w:spacing w:after="228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</w:p>
          <w:p w:rsidR="005B044B" w:rsidRPr="005B044B" w:rsidRDefault="005B044B" w:rsidP="00B351E8">
            <w:pPr>
              <w:spacing w:after="0" w:line="259" w:lineRule="auto"/>
              <w:ind w:left="110" w:right="0" w:firstLine="0"/>
              <w:rPr>
                <w:rFonts w:asciiTheme="minorHAnsi" w:eastAsia="Times New Roman" w:hAnsiTheme="minorHAnsi" w:cstheme="minorHAnsi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  <w:tc>
          <w:tcPr>
            <w:tcW w:w="1121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Greater understanding by all pupils of </w:t>
            </w:r>
          </w:p>
          <w:p w:rsidR="005B044B" w:rsidRPr="005B044B" w:rsidRDefault="005B044B" w:rsidP="00B351E8">
            <w:pPr>
              <w:spacing w:after="3" w:line="259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‘difference’  </w:t>
            </w:r>
          </w:p>
          <w:p w:rsidR="005B044B" w:rsidRPr="005B044B" w:rsidRDefault="005B044B" w:rsidP="00B351E8">
            <w:pPr>
              <w:spacing w:after="3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</w:p>
          <w:p w:rsidR="005B044B" w:rsidRPr="005B044B" w:rsidRDefault="005B044B" w:rsidP="00B351E8">
            <w:pPr>
              <w:spacing w:after="7" w:line="254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t xml:space="preserve">Greater acceptance of all children with ‘differences’ – both social, emotional and academic </w:t>
            </w:r>
          </w:p>
          <w:p w:rsidR="005B044B" w:rsidRPr="005B044B" w:rsidRDefault="005B044B" w:rsidP="00B351E8">
            <w:pPr>
              <w:spacing w:after="7" w:line="254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</w:p>
          <w:p w:rsidR="005B044B" w:rsidRPr="005B044B" w:rsidRDefault="005B044B" w:rsidP="00B351E8">
            <w:pPr>
              <w:spacing w:after="7" w:line="254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r w:rsidRPr="005B044B">
              <w:rPr>
                <w:rFonts w:asciiTheme="minorHAnsi" w:eastAsia="Times New Roman" w:hAnsiTheme="minorHAnsi" w:cstheme="minorHAnsi"/>
                <w:sz w:val="18"/>
              </w:rPr>
              <w:lastRenderedPageBreak/>
              <w:t xml:space="preserve">Reduction / Elimination of incidences of bullying or harassment </w:t>
            </w:r>
          </w:p>
          <w:p w:rsidR="005B044B" w:rsidRPr="005B044B" w:rsidRDefault="005B044B" w:rsidP="00B351E8">
            <w:pPr>
              <w:spacing w:after="7" w:line="254" w:lineRule="auto"/>
              <w:ind w:left="0" w:right="0" w:firstLine="0"/>
              <w:rPr>
                <w:rFonts w:asciiTheme="minorHAnsi" w:eastAsia="Times New Roman" w:hAnsiTheme="minorHAnsi" w:cstheme="minorHAnsi"/>
                <w:sz w:val="18"/>
              </w:rPr>
            </w:pPr>
          </w:p>
          <w:p w:rsidR="005B044B" w:rsidRPr="005B044B" w:rsidRDefault="005B044B" w:rsidP="00B351E8">
            <w:pPr>
              <w:spacing w:after="7" w:line="254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</w:p>
          <w:p w:rsidR="005B044B" w:rsidRPr="005B044B" w:rsidRDefault="005B044B" w:rsidP="00B351E8">
            <w:pPr>
              <w:spacing w:after="0" w:line="259" w:lineRule="auto"/>
              <w:ind w:left="0" w:right="0" w:firstLine="0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lastRenderedPageBreak/>
              <w:t xml:space="preserve">On-going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proofErr w:type="gramStart"/>
            <w:r w:rsidRPr="00A762B3">
              <w:rPr>
                <w:rFonts w:asciiTheme="minorHAnsi" w:eastAsia="Times New Roman" w:hAnsiTheme="minorHAnsi" w:cstheme="minorHAnsi"/>
                <w:sz w:val="18"/>
              </w:rPr>
              <w:t>throughout</w:t>
            </w:r>
            <w:proofErr w:type="gram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the year.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Bi-Annual Online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Pupil Survey </w:t>
            </w:r>
            <w:proofErr w:type="spellStart"/>
            <w:r w:rsidRPr="00A762B3">
              <w:rPr>
                <w:rFonts w:asciiTheme="minorHAnsi" w:eastAsia="Times New Roman" w:hAnsiTheme="minorHAnsi" w:cstheme="minorHAnsi"/>
                <w:sz w:val="18"/>
              </w:rPr>
              <w:t>GHLL</w:t>
            </w:r>
            <w:proofErr w:type="spellEnd"/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  <w:sz w:val="18"/>
              </w:rPr>
            </w:pPr>
            <w:proofErr w:type="spellStart"/>
            <w:r w:rsidRPr="00A762B3">
              <w:rPr>
                <w:rFonts w:asciiTheme="minorHAnsi" w:eastAsia="Times New Roman" w:hAnsiTheme="minorHAnsi" w:cstheme="minorHAnsi"/>
                <w:sz w:val="18"/>
              </w:rPr>
              <w:t>HT</w:t>
            </w:r>
            <w:proofErr w:type="spellEnd"/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/All Staff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>Subject Leaders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GB Curriculum &amp; </w:t>
            </w:r>
          </w:p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Standards Committee </w:t>
            </w:r>
          </w:p>
        </w:tc>
        <w:tc>
          <w:tcPr>
            <w:tcW w:w="6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044B" w:rsidRPr="00A762B3" w:rsidRDefault="005B044B" w:rsidP="00B351E8">
            <w:pPr>
              <w:spacing w:after="0" w:line="259" w:lineRule="auto"/>
              <w:ind w:left="108" w:right="0" w:firstLine="0"/>
              <w:rPr>
                <w:rFonts w:asciiTheme="minorHAnsi" w:eastAsia="Times New Roman" w:hAnsiTheme="minorHAnsi" w:cstheme="minorHAnsi"/>
              </w:rPr>
            </w:pPr>
            <w:r w:rsidRPr="00A762B3">
              <w:rPr>
                <w:rFonts w:asciiTheme="minorHAnsi" w:eastAsia="Times New Roman" w:hAnsiTheme="minorHAnsi" w:cstheme="minorHAnsi"/>
                <w:sz w:val="18"/>
              </w:rPr>
              <w:t xml:space="preserve"> </w:t>
            </w:r>
          </w:p>
        </w:tc>
      </w:tr>
    </w:tbl>
    <w:p w:rsidR="00B12328" w:rsidRDefault="00605AFC"/>
    <w:sectPr w:rsidR="00B123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44B"/>
    <w:rsid w:val="00253454"/>
    <w:rsid w:val="00266F60"/>
    <w:rsid w:val="005B044B"/>
    <w:rsid w:val="00605AFC"/>
    <w:rsid w:val="00A2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A3E81"/>
  <w15:chartTrackingRefBased/>
  <w15:docId w15:val="{DDA79A75-6205-41EA-B318-FCFE4470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44B"/>
    <w:pPr>
      <w:spacing w:after="5" w:line="249" w:lineRule="auto"/>
      <w:ind w:left="12" w:right="433" w:hanging="10"/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5B044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Headteacher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Pope</dc:creator>
  <cp:keywords/>
  <dc:description/>
  <cp:lastModifiedBy>K Pope</cp:lastModifiedBy>
  <cp:revision>2</cp:revision>
  <dcterms:created xsi:type="dcterms:W3CDTF">2023-10-20T12:33:00Z</dcterms:created>
  <dcterms:modified xsi:type="dcterms:W3CDTF">2023-10-20T12:35:00Z</dcterms:modified>
</cp:coreProperties>
</file>